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jpeg" ContentType="image/jpeg"/>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rPr>
          <w:b/>
          <w:bCs/>
          <w:color w:val="003F80"/>
          <w:sz w:val="28"/>
          <w:szCs w:val="28"/>
        </w:rPr>
        <w:tab/>
        <w:t xml:space="preserve">ADAPTATION DES ENTREPRISES AUX MESURES BARRIÈRES POUR LE </w:t>
        <w:tab/>
        <w:tab/>
        <w:tab/>
        <w:t>MAINTIEN DE L’ACTIVITÉ ÉCONOMIQUE</w:t>
      </w:r>
      <w:r>
        <w:rPr/>
        <w:tab/>
      </w:r>
    </w:p>
    <w:p>
      <w:pPr>
        <w:pStyle w:val="Normal"/>
        <w:jc w:val="left"/>
        <w:rPr/>
      </w:pPr>
      <w:r>
        <w:rPr/>
        <w:tab/>
        <w:tab/>
        <w:tab/>
      </w:r>
    </w:p>
    <w:p>
      <w:pPr>
        <w:pStyle w:val="Corpsdetexte"/>
        <w:spacing w:before="0" w:after="140"/>
        <w:jc w:val="both"/>
        <w:rPr/>
      </w:pPr>
      <w:r>
        <w:rPr/>
        <w:t>La pandémie mondiale du COVID-19 nous confronte à un double défi, à la fois sanitaire et économique. La priorité va évidemment à la santé de nos concitoyens et c’est pourquoi ont été décidées les mesures de fermetures de commerces, de confinement et de « gestes barrière » qui sont les seuls à même de limiter la virulence de la propagation du COVID-19.</w:t>
      </w:r>
    </w:p>
    <w:p>
      <w:pPr>
        <w:pStyle w:val="Corpsdetexte"/>
        <w:spacing w:before="0" w:after="140"/>
        <w:jc w:val="both"/>
        <w:rPr/>
      </w:pPr>
      <w:r>
        <w:rPr/>
        <w:t xml:space="preserve">Pour autant, il est impératif de garantir une continuation de l’économie française et de préparer, dès à présent et de façon volontariste, car nous l’espérons tous, la reprise économique de notre Pays lorsque les constats et expertises sanitaires le permettront. </w:t>
      </w:r>
    </w:p>
    <w:p>
      <w:pPr>
        <w:pStyle w:val="Corpsdetexte"/>
        <w:spacing w:before="0" w:after="140"/>
        <w:jc w:val="both"/>
        <w:rPr/>
      </w:pPr>
      <w:r>
        <w:rPr/>
        <w:t xml:space="preserve">En effet, malgré les efforts budgétaires et financiers considérables que déploie l’État pour amortir les conséquences économiques de la crise, il ne faut pas potentiellement ajouter à l’impact </w:t>
      </w:r>
      <w:r>
        <w:rPr/>
        <w:t>de santé</w:t>
      </w:r>
      <w:r>
        <w:rPr/>
        <w:t xml:space="preserve"> que le COVID-19 nous fait subir des situations financières qui s’avéreraient insurmontables, alors que la possibilité de continuer le travail durant la période de confinement était avérée, tant pour les entreprises que pour les particuliers. C’est évidemment le cas pour toutes las activités qui sont indispensables à la vie quotidienne des Français.</w:t>
      </w:r>
    </w:p>
    <w:p>
      <w:pPr>
        <w:pStyle w:val="Corpsdetexte"/>
        <w:spacing w:before="0" w:after="140"/>
        <w:jc w:val="both"/>
        <w:rPr/>
      </w:pPr>
      <w:r>
        <w:rPr/>
        <w:t>C’est pourquoi, sans préjuger bien sûr de ce que l’évolution de l’épidémie pourrait nous obliger en sacrifices supplémentaires, y compris dans les mesures de confinement qui pourraient être encore plus restrictives si la situation l’exigeait, il faut essayer maintenir les activités de production, de logistique et de services, partout où c’est possible, afin de permettre le réapprovisionnement et le déroulement normal des activités jugées directement ou indirectement essentielles.</w:t>
      </w:r>
    </w:p>
    <w:p>
      <w:pPr>
        <w:pStyle w:val="Corpsdetexte"/>
        <w:spacing w:before="0" w:after="140"/>
        <w:jc w:val="both"/>
        <w:rPr/>
      </w:pPr>
      <w:r>
        <w:rPr/>
        <w:t xml:space="preserve">A cet effet, chaque fois que possible et de façon prioritaire, le télétravail doit être la règle. Là où il n’est pas possible, le respect des mesures de distanciation et d’hygiène sont impératives et nécessitent bien entendu des adaptations dans l’organisation du travail, afin de garantir la santé des travailleurs, qui doivent pouvoir continuer leur activité ; </w:t>
      </w:r>
      <w:r>
        <w:rPr>
          <w:b/>
          <w:bCs/>
        </w:rPr>
        <w:t>joint au présent, des fiches qui donnent le détail des conditions de travail à adapter aux mesures barrières.</w:t>
      </w:r>
    </w:p>
    <w:p>
      <w:pPr>
        <w:pStyle w:val="Corpsdetexte"/>
        <w:spacing w:before="0" w:after="140"/>
        <w:jc w:val="both"/>
        <w:rPr>
          <w:b/>
          <w:b/>
          <w:bCs/>
        </w:rPr>
      </w:pPr>
      <w:r>
        <w:rPr>
          <w:b/>
          <w:bCs/>
        </w:rPr>
      </w:r>
    </w:p>
    <w:p>
      <w:pPr>
        <w:pStyle w:val="Corpsdetexte"/>
        <w:spacing w:before="0" w:after="140"/>
        <w:jc w:val="both"/>
        <w:rPr>
          <w:b/>
          <w:b/>
          <w:bCs/>
        </w:rPr>
      </w:pPr>
      <w:r>
        <w:rPr>
          <w:b/>
          <w:bCs/>
        </w:rPr>
      </w:r>
    </w:p>
    <w:p>
      <w:pPr>
        <w:pStyle w:val="Corpsdetexte"/>
        <w:spacing w:before="0" w:after="140"/>
        <w:jc w:val="both"/>
        <w:rPr>
          <w:b/>
          <w:b/>
          <w:bCs/>
        </w:rPr>
      </w:pPr>
      <w:r>
        <w:rPr>
          <w:b/>
          <w:bCs/>
        </w:rPr>
      </w:r>
    </w:p>
    <w:p>
      <w:pPr>
        <w:pStyle w:val="Corpsdetexte"/>
        <w:spacing w:before="0" w:after="140"/>
        <w:jc w:val="both"/>
        <w:rPr/>
      </w:pPr>
      <w:r>
        <w:rPr>
          <w:b/>
          <w:bCs/>
        </w:rPr>
        <w:t>J’invite donc toutes les entreprises du territoire qui sont en mesure de poursuivre, même en mode dégradé leur activité à le faire. Dès lors que ces mesures sont garanties</w:t>
      </w:r>
      <w:r>
        <w:rPr>
          <w:b/>
          <w:bCs/>
          <w:u w:val="none"/>
        </w:rPr>
        <w:t>, les employés disponibles et non malades sont tenus d’aller travailler ; évidemment, dans le contexte, le dialogue social doit être très actif au sein de chaque entreprise pour trouver des solutions.</w:t>
      </w:r>
    </w:p>
    <w:p>
      <w:pPr>
        <w:pStyle w:val="Corpsdetexte"/>
        <w:spacing w:before="0" w:after="140"/>
        <w:jc w:val="both"/>
        <w:rPr/>
      </w:pPr>
      <w:r>
        <w:rPr>
          <w:b/>
          <w:bCs/>
        </w:rPr>
        <w:t xml:space="preserve">L’implication des entreprises constitue un des maillons forts qui permettra à notre pays de surmonter cette crise. Je sais pouvoir compter sur l’engagement de leurs dirigeants et de leurs employés. </w:t>
      </w:r>
    </w:p>
    <w:p>
      <w:pPr>
        <w:pStyle w:val="Objetcivilit"/>
        <w:widowControl/>
        <w:bidi w:val="0"/>
        <w:spacing w:before="0" w:after="0"/>
        <w:ind w:left="0" w:right="0" w:hanging="0"/>
        <w:jc w:val="center"/>
        <w:rPr>
          <w:rFonts w:ascii="Arial" w:hAnsi="Arial" w:cs="Arial"/>
          <w:b/>
          <w:b/>
          <w:bCs/>
        </w:rPr>
      </w:pPr>
      <w:r>
        <w:rPr>
          <w:rFonts w:cs="Arial" w:ascii="Arial" w:hAnsi="Arial"/>
          <w:b/>
          <w:bCs/>
        </w:rPr>
      </w:r>
    </w:p>
    <w:p>
      <w:pPr>
        <w:pStyle w:val="Objetcivilit"/>
        <w:widowControl/>
        <w:bidi w:val="0"/>
        <w:spacing w:before="0" w:after="0"/>
        <w:ind w:left="0" w:right="0" w:hanging="0"/>
        <w:jc w:val="center"/>
        <w:rPr>
          <w:rFonts w:ascii="Arial" w:hAnsi="Arial" w:cs="Arial"/>
          <w:b/>
          <w:b/>
          <w:bCs/>
        </w:rPr>
      </w:pPr>
      <w:r>
        <w:rPr>
          <w:rFonts w:cs="Arial" w:ascii="Arial" w:hAnsi="Arial"/>
          <w:b/>
          <w:bCs/>
        </w:rPr>
      </w:r>
    </w:p>
    <w:p>
      <w:pPr>
        <w:pStyle w:val="Objetcivilit"/>
        <w:widowControl/>
        <w:bidi w:val="0"/>
        <w:spacing w:before="0" w:after="0"/>
        <w:ind w:left="0" w:right="0" w:hanging="0"/>
        <w:jc w:val="center"/>
        <w:rPr>
          <w:rFonts w:ascii="Arial" w:hAnsi="Arial" w:cs="Arial"/>
          <w:b/>
          <w:b/>
          <w:bCs/>
        </w:rPr>
      </w:pPr>
      <w:r>
        <w:rPr>
          <w:rFonts w:cs="Arial" w:ascii="Arial" w:hAnsi="Arial"/>
          <w:b/>
          <w:bCs/>
        </w:rPr>
      </w:r>
    </w:p>
    <w:p>
      <w:pPr>
        <w:pStyle w:val="Objetcivilit"/>
        <w:widowControl/>
        <w:bidi w:val="0"/>
        <w:spacing w:before="0" w:after="0"/>
        <w:ind w:left="0" w:right="0" w:hanging="0"/>
        <w:jc w:val="center"/>
        <w:rPr>
          <w:rFonts w:ascii="Calibri" w:hAnsi="Calibri"/>
          <w:color w:val="21409A"/>
          <w:sz w:val="28"/>
          <w:szCs w:val="28"/>
        </w:rPr>
      </w:pPr>
      <w:r>
        <w:rPr>
          <w:rFonts w:cs="Arial"/>
          <w:b/>
          <w:bCs/>
          <w:color w:val="21409A"/>
          <w:sz w:val="28"/>
          <w:szCs w:val="28"/>
        </w:rPr>
        <w:t>MODALITES D’INFORMATION DES ENTREPRISES ET PARTICULIERS DANS LE CONTEXTE DU COVID-19</w:t>
      </w:r>
    </w:p>
    <w:p>
      <w:pPr>
        <w:pStyle w:val="Objetcivilit"/>
        <w:spacing w:before="0" w:after="0"/>
        <w:ind w:left="567" w:right="0" w:hanging="0"/>
        <w:jc w:val="both"/>
        <w:rPr>
          <w:rFonts w:ascii="Arial" w:hAnsi="Arial" w:cs="Arial"/>
        </w:rPr>
      </w:pPr>
      <w:r>
        <w:rPr>
          <w:rFonts w:cs="Arial" w:ascii="Arial" w:hAnsi="Arial"/>
        </w:rPr>
      </w:r>
    </w:p>
    <w:p>
      <w:pPr>
        <w:pStyle w:val="Objetcivilit"/>
        <w:widowControl/>
        <w:bidi w:val="0"/>
        <w:spacing w:before="0" w:after="0"/>
        <w:ind w:left="0" w:right="0" w:hanging="0"/>
        <w:jc w:val="both"/>
        <w:rPr>
          <w:rFonts w:ascii="Calibri" w:hAnsi="Calibri" w:cs="Arial"/>
        </w:rPr>
      </w:pPr>
      <w:r>
        <w:rPr>
          <w:rFonts w:cs="Arial"/>
        </w:rPr>
        <w:t xml:space="preserve">Eu égard aux circonstances exceptionnelles que nous vivons, et afin d'informer et de soutenir les entreprises ou particuliers </w:t>
      </w:r>
      <w:r>
        <w:rPr>
          <w:rFonts w:cs="Arial"/>
          <w:b/>
          <w:bCs/>
          <w:color w:val="21409A"/>
          <w:sz w:val="26"/>
          <w:szCs w:val="26"/>
        </w:rPr>
        <w:t>voici les coordonnées des principaux portails d'information auxquels elles peuvent s'adresser les entreprises dans le département du Maine-et-Loire</w:t>
      </w:r>
      <w:r>
        <w:rPr>
          <w:rFonts w:cs="Arial"/>
        </w:rPr>
        <w:t>.</w:t>
      </w:r>
    </w:p>
    <w:p>
      <w:pPr>
        <w:pStyle w:val="Objetcivilit"/>
        <w:widowControl/>
        <w:bidi w:val="0"/>
        <w:spacing w:before="0" w:after="0"/>
        <w:ind w:left="0" w:right="0" w:hanging="0"/>
        <w:jc w:val="both"/>
        <w:rPr>
          <w:rFonts w:ascii="Calibri" w:hAnsi="Calibri" w:cs="Arial"/>
        </w:rPr>
      </w:pPr>
      <w:r>
        <w:rPr>
          <w:rFonts w:cs="Arial"/>
        </w:rPr>
      </w:r>
    </w:p>
    <w:p>
      <w:pPr>
        <w:pStyle w:val="Corpsdetexte"/>
        <w:spacing w:before="0" w:after="140"/>
        <w:jc w:val="both"/>
        <w:rPr/>
      </w:pPr>
      <w:r>
        <w:rPr>
          <w:b/>
          <w:bCs/>
        </w:rPr>
        <w:t>Le site du Ministère de l’Économie et des Finances</w:t>
      </w:r>
      <w:r>
        <w:rPr>
          <w:b w:val="false"/>
          <w:bCs w:val="false"/>
        </w:rPr>
        <w:t xml:space="preserve"> </w:t>
      </w:r>
      <w:r>
        <w:rPr>
          <w:b w:val="false"/>
          <w:bCs w:val="false"/>
          <w:color w:val="000000"/>
        </w:rPr>
        <w:t xml:space="preserve">reprend les mesures de l’État en faveur du soutien aux entreprises avec les modalités fines de déclaration et une foire aux questions </w:t>
      </w:r>
      <w:r>
        <w:rPr>
          <w:b w:val="false"/>
          <w:bCs w:val="false"/>
          <w:i/>
          <w:iCs/>
          <w:color w:val="000000"/>
        </w:rPr>
        <w:t xml:space="preserve">« pourquoi le confinement n’implique pas arrêt d’activité ». </w:t>
      </w:r>
      <w:r>
        <w:rPr>
          <w:b/>
          <w:bCs/>
          <w:i w:val="false"/>
          <w:iCs w:val="false"/>
          <w:color w:val="000000"/>
          <w:sz w:val="26"/>
          <w:szCs w:val="26"/>
        </w:rPr>
        <w:t xml:space="preserve">Voici l’adresse : </w:t>
      </w:r>
    </w:p>
    <w:p>
      <w:pPr>
        <w:pStyle w:val="Corpsdetexte"/>
        <w:widowControl/>
        <w:bidi w:val="0"/>
        <w:spacing w:before="0" w:after="0"/>
        <w:ind w:left="0" w:right="0" w:hanging="0"/>
        <w:jc w:val="both"/>
        <w:rPr/>
      </w:pPr>
      <w:hyperlink r:id="rId2">
        <w:r>
          <w:rPr>
            <w:rStyle w:val="LienInternet"/>
            <w:rFonts w:cs="Arial"/>
            <w:b/>
            <w:bCs/>
            <w:color w:val="1F497D"/>
            <w:sz w:val="28"/>
            <w:szCs w:val="28"/>
          </w:rPr>
          <w:t>https://www.economie.gouv.fr/coronavirus-soutien-entreprises</w:t>
        </w:r>
      </w:hyperlink>
    </w:p>
    <w:p>
      <w:pPr>
        <w:pStyle w:val="Corpsdetexte"/>
        <w:widowControl/>
        <w:bidi w:val="0"/>
        <w:spacing w:before="0" w:after="0"/>
        <w:ind w:left="0" w:right="0" w:hanging="0"/>
        <w:jc w:val="both"/>
        <w:rPr>
          <w:rStyle w:val="LienInternet"/>
          <w:rFonts w:cs="Arial"/>
          <w:b/>
          <w:b/>
          <w:bCs/>
          <w:color w:val="1F497D"/>
          <w:sz w:val="28"/>
          <w:szCs w:val="28"/>
        </w:rPr>
      </w:pPr>
      <w:r>
        <w:rPr>
          <w:rFonts w:cs="Arial"/>
          <w:b/>
          <w:bCs/>
          <w:color w:val="1F497D"/>
          <w:sz w:val="28"/>
          <w:szCs w:val="28"/>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000000"/>
          <w:sz w:val="26"/>
          <w:szCs w:val="26"/>
        </w:rPr>
      </w:pPr>
      <w:r>
        <w:rPr>
          <w:b/>
          <w:bCs/>
          <w:color w:val="000000"/>
          <w:sz w:val="26"/>
          <w:szCs w:val="26"/>
        </w:rPr>
        <w:t xml:space="preserve">1 - </w:t>
      </w:r>
      <w:r>
        <w:rPr>
          <w:b/>
          <w:bCs/>
          <w:color w:val="000000"/>
          <w:sz w:val="26"/>
          <w:szCs w:val="26"/>
          <w:u w:val="single"/>
        </w:rPr>
        <w:t>La CCI région</w:t>
      </w:r>
      <w:r>
        <w:rPr>
          <w:b/>
          <w:bCs/>
          <w:color w:val="000000"/>
          <w:sz w:val="26"/>
          <w:szCs w:val="26"/>
        </w:rPr>
        <w:t xml:space="preserve"> a lancé une plate-forme que voici :</w:t>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cs="Arial"/>
          <w:b/>
          <w:b/>
          <w:bCs/>
          <w:color w:val="1F497D"/>
          <w:sz w:val="28"/>
          <w:szCs w:val="28"/>
        </w:rPr>
      </w:pPr>
      <w:r>
        <w:rPr>
          <w:rFonts w:cs="Arial"/>
          <w:b/>
          <w:bCs/>
          <w:color w:val="1F497D"/>
          <w:sz w:val="28"/>
          <w:szCs w:val="28"/>
        </w:rPr>
        <w:drawing>
          <wp:anchor behindDoc="0" distT="0" distB="0" distL="0" distR="0" simplePos="0" locked="0" layoutInCell="1" allowOverlap="1" relativeHeight="8">
            <wp:simplePos x="0" y="0"/>
            <wp:positionH relativeFrom="column">
              <wp:posOffset>1687830</wp:posOffset>
            </wp:positionH>
            <wp:positionV relativeFrom="paragraph">
              <wp:posOffset>-1905</wp:posOffset>
            </wp:positionV>
            <wp:extent cx="3543300" cy="1562100"/>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3"/>
                    <a:stretch>
                      <a:fillRect/>
                    </a:stretch>
                  </pic:blipFill>
                  <pic:spPr bwMode="auto">
                    <a:xfrm>
                      <a:off x="0" y="0"/>
                      <a:ext cx="3543300" cy="1562100"/>
                    </a:xfrm>
                    <a:prstGeom prst="rect">
                      <a:avLst/>
                    </a:prstGeom>
                  </pic:spPr>
                </pic:pic>
              </a:graphicData>
            </a:graphic>
          </wp:anchor>
        </w:drawing>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Corpsdetexte"/>
        <w:widowControl/>
        <w:bidi w:val="0"/>
        <w:spacing w:before="0" w:after="0"/>
        <w:ind w:left="0" w:right="0" w:hanging="0"/>
        <w:jc w:val="both"/>
        <w:rPr>
          <w:rFonts w:ascii="Calibri" w:hAnsi="Calibri"/>
          <w:b/>
          <w:b/>
          <w:bCs/>
          <w:color w:val="1F497D"/>
        </w:rPr>
      </w:pPr>
      <w:r>
        <w:rPr>
          <w:b/>
          <w:bCs/>
          <w:color w:val="1F497D"/>
        </w:rPr>
      </w:r>
    </w:p>
    <w:p>
      <w:pPr>
        <w:pStyle w:val="Objetcivilit"/>
        <w:widowControl/>
        <w:bidi w:val="0"/>
        <w:spacing w:before="0" w:after="0"/>
        <w:ind w:left="0" w:right="0" w:hanging="0"/>
        <w:jc w:val="both"/>
        <w:rPr/>
      </w:pPr>
      <w:r>
        <w:rPr>
          <w:rFonts w:cs="Arial"/>
          <w:b/>
          <w:bCs/>
          <w:sz w:val="28"/>
          <w:szCs w:val="28"/>
        </w:rPr>
        <w:t xml:space="preserve">2 - </w:t>
      </w:r>
      <w:r>
        <w:rPr>
          <w:rFonts w:cs="Arial"/>
          <w:b/>
          <w:bCs/>
          <w:sz w:val="28"/>
          <w:szCs w:val="28"/>
          <w:u w:val="single"/>
        </w:rPr>
        <w:t>La Chambre des métiers et de l’artisanat</w:t>
      </w:r>
      <w:r>
        <w:rPr>
          <w:rFonts w:cs="Arial"/>
          <w:b/>
          <w:bCs/>
          <w:sz w:val="22"/>
          <w:szCs w:val="22"/>
        </w:rPr>
        <w:t xml:space="preserve"> pourra être jointe </w:t>
      </w:r>
      <w:r>
        <w:rPr>
          <w:rFonts w:cs="Arial"/>
          <w:sz w:val="22"/>
          <w:szCs w:val="22"/>
        </w:rPr>
        <w:t xml:space="preserve">au </w:t>
      </w:r>
      <w:r>
        <w:rPr>
          <w:b/>
          <w:bCs/>
          <w:sz w:val="24"/>
          <w:szCs w:val="24"/>
        </w:rPr>
        <w:t>02 41 22 61 04</w:t>
      </w:r>
      <w:r>
        <w:rPr>
          <w:sz w:val="24"/>
          <w:szCs w:val="24"/>
        </w:rPr>
        <w:t xml:space="preserve"> </w:t>
      </w:r>
      <w:r>
        <w:rPr>
          <w:sz w:val="22"/>
          <w:szCs w:val="22"/>
        </w:rPr>
        <w:t xml:space="preserve">et par mail à l’adresse </w:t>
      </w:r>
      <w:hyperlink r:id="rId4">
        <w:r>
          <w:rPr>
            <w:rStyle w:val="LienInternet"/>
            <w:sz w:val="22"/>
            <w:szCs w:val="22"/>
          </w:rPr>
          <w:t>Entreprises49@artisanatpaysdelaloire.fr</w:t>
        </w:r>
      </w:hyperlink>
    </w:p>
    <w:p>
      <w:pPr>
        <w:pStyle w:val="Objetcivilit"/>
        <w:widowControl/>
        <w:bidi w:val="0"/>
        <w:spacing w:before="0" w:after="0"/>
        <w:ind w:left="0" w:right="0" w:hanging="0"/>
        <w:jc w:val="both"/>
        <w:rPr>
          <w:rStyle w:val="LienInternet"/>
          <w:sz w:val="22"/>
          <w:szCs w:val="22"/>
        </w:rPr>
      </w:pPr>
      <w:r>
        <w:rPr>
          <w:sz w:val="22"/>
          <w:szCs w:val="22"/>
        </w:rPr>
      </w:r>
    </w:p>
    <w:p>
      <w:pPr>
        <w:pStyle w:val="Corpsdetexte"/>
        <w:widowControl/>
        <w:bidi w:val="0"/>
        <w:spacing w:before="0" w:after="0"/>
        <w:ind w:left="0" w:right="0" w:hanging="0"/>
        <w:jc w:val="both"/>
        <w:rPr/>
      </w:pPr>
      <w:r>
        <w:rPr>
          <w:rFonts w:cs="Arial"/>
          <w:b/>
          <w:bCs/>
          <w:color w:val="000000"/>
          <w:sz w:val="26"/>
          <w:szCs w:val="26"/>
        </w:rPr>
        <w:t xml:space="preserve">3 - </w:t>
      </w:r>
      <w:r>
        <w:rPr>
          <w:rFonts w:cs="Arial"/>
          <w:b/>
          <w:bCs/>
          <w:color w:val="000000"/>
          <w:sz w:val="26"/>
          <w:szCs w:val="26"/>
          <w:u w:val="single"/>
        </w:rPr>
        <w:t>La Chambre d'Agriculture</w:t>
      </w:r>
      <w:r>
        <w:rPr>
          <w:rFonts w:cs="Arial"/>
          <w:b/>
          <w:bCs/>
          <w:color w:val="1F497D"/>
          <w:sz w:val="22"/>
          <w:szCs w:val="22"/>
        </w:rPr>
        <w:t xml:space="preserve"> </w:t>
      </w:r>
      <w:hyperlink r:id="rId5">
        <w:r>
          <w:rPr>
            <w:rStyle w:val="LienInternet"/>
            <w:rFonts w:cs="Arial"/>
            <w:b/>
            <w:bCs/>
            <w:color w:val="1F497D"/>
            <w:sz w:val="22"/>
            <w:szCs w:val="22"/>
          </w:rPr>
          <w:t>https://pays-de-la-loire.chambres-agriculture.fr/agriculture-pays-de-la-loire/reglementation/covid-19/</w:t>
        </w:r>
      </w:hyperlink>
    </w:p>
    <w:p>
      <w:pPr>
        <w:pStyle w:val="Corpsdetexte"/>
        <w:widowControl/>
        <w:bidi w:val="0"/>
        <w:spacing w:before="0" w:after="0"/>
        <w:ind w:left="0" w:right="0" w:hanging="0"/>
        <w:jc w:val="both"/>
        <w:rPr>
          <w:rStyle w:val="LienInternet"/>
          <w:rFonts w:cs="Arial"/>
          <w:b/>
          <w:b/>
          <w:bCs/>
          <w:color w:val="1F497D"/>
          <w:sz w:val="22"/>
          <w:szCs w:val="22"/>
        </w:rPr>
      </w:pPr>
      <w:r>
        <w:rPr>
          <w:rFonts w:cs="Arial"/>
          <w:b/>
          <w:bCs/>
          <w:color w:val="1F497D"/>
          <w:sz w:val="22"/>
          <w:szCs w:val="22"/>
        </w:rPr>
      </w:r>
    </w:p>
    <w:p>
      <w:pPr>
        <w:pStyle w:val="Objetcivilit"/>
        <w:widowControl/>
        <w:bidi w:val="0"/>
        <w:spacing w:before="0" w:after="0"/>
        <w:ind w:left="0" w:right="0" w:hanging="0"/>
        <w:jc w:val="both"/>
        <w:rPr/>
      </w:pPr>
      <w:r>
        <w:rPr>
          <w:rFonts w:cs="Arial"/>
          <w:b/>
          <w:bCs/>
          <w:sz w:val="26"/>
          <w:szCs w:val="26"/>
        </w:rPr>
        <w:t xml:space="preserve">4 - </w:t>
      </w:r>
      <w:r>
        <w:rPr>
          <w:rFonts w:cs="Arial"/>
          <w:b/>
          <w:bCs/>
          <w:sz w:val="26"/>
          <w:szCs w:val="26"/>
          <w:u w:val="single"/>
        </w:rPr>
        <w:t>La direction départementale des finances publiques (DDFIP)</w:t>
      </w:r>
      <w:r>
        <w:rPr>
          <w:rFonts w:cs="Arial"/>
          <w:b w:val="false"/>
          <w:bCs w:val="false"/>
          <w:sz w:val="26"/>
          <w:szCs w:val="26"/>
        </w:rPr>
        <w:t xml:space="preserve"> </w:t>
      </w:r>
      <w:r>
        <w:rPr>
          <w:rFonts w:cs="Arial"/>
          <w:b w:val="false"/>
          <w:bCs w:val="false"/>
          <w:sz w:val="22"/>
          <w:szCs w:val="22"/>
        </w:rPr>
        <w:t>pour le report des impôts directs, IS et taxes sur les salaires)</w:t>
      </w:r>
    </w:p>
    <w:p>
      <w:pPr>
        <w:pStyle w:val="Objetcivilit"/>
        <w:widowControl/>
        <w:numPr>
          <w:ilvl w:val="0"/>
          <w:numId w:val="1"/>
        </w:numPr>
        <w:bidi w:val="0"/>
        <w:spacing w:before="0" w:after="0"/>
        <w:jc w:val="both"/>
        <w:rPr/>
      </w:pPr>
      <w:r>
        <w:rPr>
          <w:rFonts w:cs="Arial"/>
          <w:b w:val="false"/>
          <w:bCs w:val="false"/>
          <w:sz w:val="22"/>
          <w:szCs w:val="22"/>
        </w:rPr>
        <w:t>Angers-Est :</w:t>
        <w:tab/>
        <w:tab/>
      </w:r>
      <w:r>
        <w:rPr>
          <w:rFonts w:cs="Arial"/>
          <w:b/>
          <w:bCs/>
          <w:sz w:val="22"/>
          <w:szCs w:val="22"/>
        </w:rPr>
        <w:t>02 41 74 53 85</w:t>
      </w:r>
      <w:r>
        <w:rPr>
          <w:rFonts w:cs="Arial"/>
          <w:b w:val="false"/>
          <w:bCs w:val="false"/>
          <w:sz w:val="22"/>
          <w:szCs w:val="22"/>
        </w:rPr>
        <w:tab/>
        <w:t>sie.angers-est@dgfip.finances.gouv.fr</w:t>
      </w:r>
    </w:p>
    <w:p>
      <w:pPr>
        <w:pStyle w:val="Objetcivilit"/>
        <w:widowControl/>
        <w:numPr>
          <w:ilvl w:val="0"/>
          <w:numId w:val="1"/>
        </w:numPr>
        <w:bidi w:val="0"/>
        <w:spacing w:before="0" w:after="0"/>
        <w:jc w:val="both"/>
        <w:rPr>
          <w:rFonts w:ascii="Calibri" w:hAnsi="Calibri" w:cs="Arial"/>
          <w:b w:val="false"/>
          <w:b w:val="false"/>
          <w:bCs w:val="false"/>
          <w:sz w:val="22"/>
          <w:szCs w:val="22"/>
        </w:rPr>
      </w:pPr>
      <w:r>
        <w:rPr>
          <w:rFonts w:cs="Arial"/>
          <w:b w:val="false"/>
          <w:bCs w:val="false"/>
          <w:sz w:val="22"/>
          <w:szCs w:val="22"/>
        </w:rPr>
        <w:t xml:space="preserve">Angers-Ouest : </w:t>
        <w:tab/>
        <w:tab/>
      </w:r>
      <w:r>
        <w:rPr>
          <w:rFonts w:cs="Arial"/>
          <w:b/>
          <w:bCs/>
          <w:sz w:val="22"/>
          <w:szCs w:val="22"/>
        </w:rPr>
        <w:t>02 41 74 53 86</w:t>
      </w:r>
      <w:r>
        <w:rPr>
          <w:rFonts w:cs="Arial"/>
          <w:b w:val="false"/>
          <w:bCs w:val="false"/>
          <w:sz w:val="22"/>
          <w:szCs w:val="22"/>
        </w:rPr>
        <w:tab/>
        <w:t>sie.angers-ouest@dgfip.finances.gouv.fr</w:t>
      </w:r>
    </w:p>
    <w:p>
      <w:pPr>
        <w:pStyle w:val="Objetcivilit"/>
        <w:widowControl/>
        <w:numPr>
          <w:ilvl w:val="0"/>
          <w:numId w:val="1"/>
        </w:numPr>
        <w:bidi w:val="0"/>
        <w:spacing w:before="0" w:after="0"/>
        <w:jc w:val="both"/>
        <w:rPr>
          <w:rFonts w:ascii="Calibri" w:hAnsi="Calibri" w:cs="Arial"/>
          <w:b w:val="false"/>
          <w:b w:val="false"/>
          <w:bCs w:val="false"/>
          <w:sz w:val="22"/>
          <w:szCs w:val="22"/>
        </w:rPr>
      </w:pPr>
      <w:r>
        <w:rPr>
          <w:rFonts w:cs="Arial"/>
          <w:b w:val="false"/>
          <w:bCs w:val="false"/>
          <w:sz w:val="22"/>
          <w:szCs w:val="22"/>
        </w:rPr>
        <w:t>Cholet :</w:t>
        <w:tab/>
        <w:tab/>
        <w:tab/>
      </w:r>
      <w:r>
        <w:rPr>
          <w:rFonts w:cs="Arial"/>
          <w:b/>
          <w:bCs/>
          <w:sz w:val="22"/>
          <w:szCs w:val="22"/>
        </w:rPr>
        <w:t>02 41 49 58 95</w:t>
      </w:r>
      <w:r>
        <w:rPr>
          <w:rFonts w:cs="Arial"/>
          <w:b w:val="false"/>
          <w:bCs w:val="false"/>
          <w:sz w:val="22"/>
          <w:szCs w:val="22"/>
        </w:rPr>
        <w:tab/>
        <w:t>sie.cholet@dgfip.finances.gouv.fr</w:t>
      </w:r>
    </w:p>
    <w:p>
      <w:pPr>
        <w:pStyle w:val="Objetcivilit"/>
        <w:widowControl/>
        <w:numPr>
          <w:ilvl w:val="0"/>
          <w:numId w:val="1"/>
        </w:numPr>
        <w:bidi w:val="0"/>
        <w:spacing w:before="0" w:after="0"/>
        <w:jc w:val="both"/>
        <w:rPr/>
      </w:pPr>
      <w:r>
        <w:rPr>
          <w:rFonts w:cs="Arial"/>
          <w:b w:val="false"/>
          <w:bCs w:val="false"/>
          <w:sz w:val="22"/>
          <w:szCs w:val="22"/>
        </w:rPr>
        <w:t>Saumur :</w:t>
        <w:tab/>
        <w:tab/>
      </w:r>
      <w:r>
        <w:rPr>
          <w:rFonts w:cs="Arial"/>
          <w:b/>
          <w:bCs/>
          <w:sz w:val="22"/>
          <w:szCs w:val="22"/>
        </w:rPr>
        <w:t>02 41 83 57 00</w:t>
      </w:r>
      <w:r>
        <w:rPr>
          <w:rFonts w:cs="Arial"/>
          <w:b w:val="false"/>
          <w:bCs w:val="false"/>
          <w:sz w:val="22"/>
          <w:szCs w:val="22"/>
        </w:rPr>
        <w:tab/>
      </w:r>
      <w:hyperlink r:id="rId6">
        <w:r>
          <w:rPr>
            <w:rStyle w:val="LienInternet"/>
            <w:rFonts w:cs="Arial"/>
            <w:b w:val="false"/>
            <w:bCs w:val="false"/>
            <w:sz w:val="22"/>
            <w:szCs w:val="22"/>
          </w:rPr>
          <w:t>sie.saumur@dgfip.finances.gouv.fr</w:t>
        </w:r>
      </w:hyperlink>
    </w:p>
    <w:p>
      <w:pPr>
        <w:pStyle w:val="Objetcivilit"/>
        <w:widowControl/>
        <w:bidi w:val="0"/>
        <w:spacing w:before="0" w:after="0"/>
        <w:jc w:val="both"/>
        <w:rPr>
          <w:rFonts w:ascii="Calibri" w:hAnsi="Calibri" w:cs="Arial"/>
          <w:b w:val="false"/>
          <w:b w:val="false"/>
          <w:bCs w:val="false"/>
          <w:sz w:val="22"/>
          <w:szCs w:val="22"/>
        </w:rPr>
      </w:pPr>
      <w:r>
        <w:rPr>
          <w:rFonts w:cs="Arial"/>
          <w:b w:val="false"/>
          <w:bCs w:val="false"/>
          <w:sz w:val="22"/>
          <w:szCs w:val="22"/>
        </w:rPr>
      </w:r>
    </w:p>
    <w:p>
      <w:pPr>
        <w:pStyle w:val="Objetcivilit"/>
        <w:widowControl/>
        <w:bidi w:val="0"/>
        <w:spacing w:before="0" w:after="0"/>
        <w:ind w:left="0" w:right="0" w:hanging="0"/>
        <w:jc w:val="both"/>
        <w:rPr/>
      </w:pPr>
      <w:r>
        <w:rPr>
          <w:rFonts w:cs="Arial"/>
          <w:b/>
          <w:bCs/>
          <w:sz w:val="26"/>
          <w:szCs w:val="26"/>
        </w:rPr>
        <w:t>5 - L</w:t>
      </w:r>
      <w:r>
        <w:rPr>
          <w:rFonts w:cs="Arial"/>
          <w:b/>
          <w:bCs/>
          <w:sz w:val="26"/>
          <w:szCs w:val="26"/>
          <w:u w:val="single"/>
        </w:rPr>
        <w:t>a DIRECCTE</w:t>
      </w:r>
      <w:r>
        <w:rPr>
          <w:rFonts w:cs="Arial"/>
          <w:b w:val="false"/>
          <w:bCs w:val="false"/>
          <w:sz w:val="26"/>
          <w:szCs w:val="26"/>
          <w:u w:val="single"/>
        </w:rPr>
        <w:t xml:space="preserve"> </w:t>
      </w:r>
      <w:r>
        <w:rPr>
          <w:rFonts w:cs="Arial"/>
          <w:b w:val="false"/>
          <w:bCs w:val="false"/>
          <w:sz w:val="22"/>
          <w:szCs w:val="22"/>
        </w:rPr>
        <w:t xml:space="preserve">(pour l'activité partielle) au </w:t>
      </w:r>
      <w:r>
        <w:rPr>
          <w:rFonts w:cs="Arial"/>
          <w:b/>
          <w:bCs/>
          <w:sz w:val="26"/>
          <w:szCs w:val="26"/>
        </w:rPr>
        <w:t xml:space="preserve">02 41 54 53 80 </w:t>
      </w:r>
      <w:r>
        <w:rPr>
          <w:rFonts w:cs="Arial"/>
          <w:b w:val="false"/>
          <w:bCs w:val="false"/>
          <w:sz w:val="26"/>
          <w:szCs w:val="26"/>
        </w:rPr>
        <w:t xml:space="preserve">ou </w:t>
      </w:r>
      <w:r>
        <w:rPr>
          <w:rFonts w:cs="Arial"/>
          <w:b/>
          <w:bCs/>
          <w:sz w:val="26"/>
          <w:szCs w:val="26"/>
        </w:rPr>
        <w:t>02 41 54 53 82</w:t>
      </w:r>
      <w:r>
        <w:rPr>
          <w:rFonts w:cs="Arial"/>
          <w:b w:val="false"/>
          <w:bCs w:val="false"/>
          <w:sz w:val="22"/>
          <w:szCs w:val="22"/>
        </w:rPr>
        <w:t xml:space="preserve"> </w:t>
      </w:r>
    </w:p>
    <w:p>
      <w:pPr>
        <w:pStyle w:val="Objetcivilit"/>
        <w:widowControl/>
        <w:bidi w:val="0"/>
        <w:spacing w:before="0" w:after="0"/>
        <w:ind w:left="0" w:right="0" w:hanging="0"/>
        <w:jc w:val="both"/>
        <w:rPr/>
      </w:pPr>
      <w:r>
        <w:rPr>
          <w:rFonts w:cs="Arial"/>
          <w:b w:val="false"/>
          <w:bCs w:val="false"/>
          <w:sz w:val="22"/>
          <w:szCs w:val="22"/>
        </w:rPr>
        <w:t xml:space="preserve">et adresse courriel : paysdl-ut49.activite-partielle@direccte.gouv.fr </w:t>
      </w:r>
    </w:p>
    <w:p>
      <w:pPr>
        <w:pStyle w:val="Objetcivilit"/>
        <w:widowControl/>
        <w:bidi w:val="0"/>
        <w:spacing w:before="0" w:after="0"/>
        <w:ind w:left="0" w:right="0" w:hanging="0"/>
        <w:jc w:val="both"/>
        <w:rPr>
          <w:rFonts w:ascii="Calibri" w:hAnsi="Calibri" w:cs="Arial"/>
          <w:b w:val="false"/>
          <w:b w:val="false"/>
          <w:bCs w:val="false"/>
          <w:sz w:val="22"/>
          <w:szCs w:val="22"/>
        </w:rPr>
      </w:pPr>
      <w:r>
        <w:rPr>
          <w:rFonts w:cs="Arial"/>
          <w:b w:val="false"/>
          <w:bCs w:val="false"/>
          <w:sz w:val="22"/>
          <w:szCs w:val="22"/>
        </w:rPr>
      </w:r>
    </w:p>
    <w:p>
      <w:pPr>
        <w:pStyle w:val="Objetcivilit"/>
        <w:widowControl/>
        <w:bidi w:val="0"/>
        <w:spacing w:before="0" w:after="0"/>
        <w:ind w:left="0" w:right="0" w:hanging="0"/>
        <w:jc w:val="both"/>
        <w:rPr/>
      </w:pPr>
      <w:r>
        <w:rPr>
          <w:rFonts w:cs="Arial"/>
          <w:b/>
          <w:bCs/>
          <w:sz w:val="26"/>
          <w:szCs w:val="26"/>
        </w:rPr>
        <w:t xml:space="preserve">6 - </w:t>
      </w:r>
      <w:r>
        <w:rPr>
          <w:rFonts w:cs="Arial"/>
          <w:b/>
          <w:bCs/>
          <w:sz w:val="26"/>
          <w:szCs w:val="26"/>
          <w:u w:val="single"/>
        </w:rPr>
        <w:t>L’URSSAF</w:t>
      </w:r>
      <w:r>
        <w:rPr>
          <w:rFonts w:cs="Arial"/>
          <w:b w:val="false"/>
          <w:bCs w:val="false"/>
          <w:sz w:val="26"/>
          <w:szCs w:val="26"/>
        </w:rPr>
        <w:t xml:space="preserve"> </w:t>
      </w:r>
      <w:r>
        <w:rPr>
          <w:rFonts w:cs="Arial"/>
          <w:b w:val="false"/>
          <w:bCs w:val="false"/>
          <w:sz w:val="22"/>
          <w:szCs w:val="22"/>
        </w:rPr>
        <w:t>(pour le report de charges sociales) au</w:t>
      </w:r>
      <w:r>
        <w:rPr>
          <w:rFonts w:cs="Arial"/>
          <w:b/>
          <w:bCs/>
          <w:sz w:val="22"/>
          <w:szCs w:val="22"/>
        </w:rPr>
        <w:t xml:space="preserve"> 3957</w:t>
      </w:r>
    </w:p>
    <w:p>
      <w:pPr>
        <w:pStyle w:val="Objetcivilit"/>
        <w:widowControl/>
        <w:bidi w:val="0"/>
        <w:spacing w:before="0" w:after="0"/>
        <w:ind w:left="0" w:right="0" w:hanging="0"/>
        <w:jc w:val="both"/>
        <w:rPr>
          <w:rFonts w:ascii="Calibri" w:hAnsi="Calibri" w:cs="Arial"/>
          <w:b w:val="false"/>
          <w:b w:val="false"/>
          <w:bCs w:val="false"/>
          <w:sz w:val="22"/>
          <w:szCs w:val="22"/>
        </w:rPr>
      </w:pPr>
      <w:r>
        <w:rPr>
          <w:rFonts w:cs="Arial"/>
          <w:b w:val="false"/>
          <w:bCs w:val="false"/>
          <w:sz w:val="22"/>
          <w:szCs w:val="22"/>
        </w:rPr>
      </w:r>
    </w:p>
    <w:p>
      <w:pPr>
        <w:pStyle w:val="Objetcivilit"/>
        <w:widowControl/>
        <w:bidi w:val="0"/>
        <w:spacing w:before="0" w:after="0"/>
        <w:ind w:left="0" w:right="0" w:hanging="0"/>
        <w:jc w:val="both"/>
        <w:rPr/>
      </w:pPr>
      <w:r>
        <w:rPr>
          <w:rFonts w:cs="Arial"/>
          <w:b/>
          <w:bCs/>
          <w:sz w:val="26"/>
          <w:szCs w:val="26"/>
        </w:rPr>
        <w:t xml:space="preserve">7 – </w:t>
      </w:r>
      <w:r>
        <w:rPr>
          <w:rFonts w:cs="Arial"/>
          <w:b/>
          <w:bCs/>
          <w:sz w:val="26"/>
          <w:szCs w:val="26"/>
          <w:u w:val="single"/>
        </w:rPr>
        <w:t>La mutualité sociale agricole</w:t>
      </w:r>
      <w:r>
        <w:rPr>
          <w:rFonts w:cs="Arial"/>
          <w:b/>
          <w:bCs/>
          <w:sz w:val="22"/>
          <w:szCs w:val="22"/>
        </w:rPr>
        <w:t xml:space="preserve"> (MSA - </w:t>
      </w:r>
      <w:r>
        <w:rPr>
          <w:rFonts w:cs="Arial"/>
          <w:b w:val="false"/>
          <w:bCs w:val="false"/>
          <w:sz w:val="22"/>
          <w:szCs w:val="22"/>
        </w:rPr>
        <w:t xml:space="preserve">pour le report de charges sociales) au  </w:t>
      </w:r>
    </w:p>
    <w:p>
      <w:pPr>
        <w:pStyle w:val="Objetcivilit"/>
        <w:widowControl/>
        <w:bidi w:val="0"/>
        <w:spacing w:before="0" w:after="0"/>
        <w:ind w:left="0" w:right="0" w:hanging="0"/>
        <w:jc w:val="both"/>
        <w:rPr/>
      </w:pPr>
      <w:r>
        <w:rPr>
          <w:rFonts w:cs="Arial"/>
          <w:b/>
          <w:bCs/>
          <w:sz w:val="26"/>
          <w:szCs w:val="26"/>
        </w:rPr>
        <w:t>02 41 31 75 75</w:t>
      </w:r>
      <w:r>
        <w:rPr>
          <w:rFonts w:cs="Arial"/>
          <w:b w:val="false"/>
          <w:bCs w:val="false"/>
          <w:sz w:val="26"/>
          <w:szCs w:val="26"/>
        </w:rPr>
        <w:t xml:space="preserve"> </w:t>
      </w:r>
      <w:r>
        <w:rPr>
          <w:rFonts w:cs="Arial"/>
          <w:b w:val="false"/>
          <w:bCs w:val="false"/>
          <w:sz w:val="22"/>
          <w:szCs w:val="22"/>
        </w:rPr>
        <w:t xml:space="preserve"> et site </w:t>
      </w:r>
      <w:hyperlink r:id="rId7">
        <w:r>
          <w:rPr>
            <w:rStyle w:val="LienInternet"/>
            <w:rFonts w:cs="Arial"/>
            <w:b w:val="false"/>
            <w:bCs w:val="false"/>
            <w:sz w:val="22"/>
            <w:szCs w:val="22"/>
          </w:rPr>
          <w:t>https://maineetloire.msa.fr/lfy</w:t>
        </w:r>
      </w:hyperlink>
    </w:p>
    <w:p>
      <w:pPr>
        <w:pStyle w:val="Objetcivilit"/>
        <w:widowControl/>
        <w:bidi w:val="0"/>
        <w:spacing w:before="0" w:after="0"/>
        <w:ind w:left="0" w:right="0" w:hanging="0"/>
        <w:jc w:val="both"/>
        <w:rPr>
          <w:rStyle w:val="LienInternet"/>
          <w:rFonts w:cs="Arial"/>
          <w:b w:val="false"/>
          <w:b w:val="false"/>
          <w:bCs w:val="false"/>
          <w:sz w:val="22"/>
          <w:szCs w:val="22"/>
        </w:rPr>
      </w:pPr>
      <w:r>
        <w:rPr>
          <w:rFonts w:cs="Arial"/>
          <w:b w:val="false"/>
          <w:bCs w:val="false"/>
          <w:sz w:val="22"/>
          <w:szCs w:val="22"/>
        </w:rPr>
      </w:r>
    </w:p>
    <w:p>
      <w:pPr>
        <w:pStyle w:val="Objetcivilit"/>
        <w:widowControl/>
        <w:bidi w:val="0"/>
        <w:spacing w:before="0" w:after="0"/>
        <w:ind w:left="0" w:right="0" w:hanging="0"/>
        <w:jc w:val="both"/>
        <w:rPr/>
      </w:pPr>
      <w:r>
        <w:rPr>
          <w:rFonts w:cs="Arial"/>
          <w:b/>
          <w:bCs/>
          <w:sz w:val="26"/>
          <w:szCs w:val="26"/>
        </w:rPr>
        <w:t xml:space="preserve">8 - </w:t>
      </w:r>
      <w:r>
        <w:rPr>
          <w:rFonts w:cs="Arial"/>
          <w:b/>
          <w:bCs/>
          <w:sz w:val="26"/>
          <w:szCs w:val="26"/>
          <w:u w:val="single"/>
        </w:rPr>
        <w:t>Pôle emploi</w:t>
      </w:r>
      <w:r>
        <w:rPr>
          <w:rFonts w:cs="Arial"/>
          <w:b/>
          <w:bCs/>
          <w:sz w:val="26"/>
          <w:szCs w:val="26"/>
        </w:rPr>
        <w:t> </w:t>
      </w:r>
      <w:r>
        <w:rPr>
          <w:rFonts w:cs="Arial"/>
          <w:b/>
          <w:bCs/>
          <w:sz w:val="22"/>
          <w:szCs w:val="22"/>
        </w:rPr>
        <w:t xml:space="preserve">: </w:t>
      </w:r>
      <w:r>
        <w:rPr>
          <w:b w:val="false"/>
          <w:bCs w:val="false"/>
          <w:color w:val="000000"/>
          <w:sz w:val="22"/>
          <w:szCs w:val="22"/>
        </w:rPr>
        <w:t xml:space="preserve">recrutement en ligne sur pole-emploi.fr –banque de profils, simulateurs de charges et d’aides, et un conseiller en ligne au </w:t>
      </w:r>
      <w:r>
        <w:rPr>
          <w:b/>
          <w:bCs/>
          <w:color w:val="000000"/>
          <w:sz w:val="22"/>
          <w:szCs w:val="22"/>
        </w:rPr>
        <w:t>3995</w:t>
      </w:r>
      <w:r>
        <w:rPr>
          <w:b/>
          <w:color w:val="000000"/>
          <w:sz w:val="22"/>
          <w:szCs w:val="22"/>
        </w:rPr>
        <w:t xml:space="preserve"> </w:t>
      </w:r>
    </w:p>
    <w:p>
      <w:pPr>
        <w:pStyle w:val="Objetcivilit"/>
        <w:widowControl/>
        <w:bidi w:val="0"/>
        <w:spacing w:before="0" w:after="0"/>
        <w:ind w:left="0" w:right="0" w:hanging="0"/>
        <w:jc w:val="both"/>
        <w:rPr>
          <w:rFonts w:ascii="Calibri" w:hAnsi="Calibri"/>
          <w:b w:val="false"/>
          <w:b w:val="false"/>
          <w:color w:val="000000"/>
          <w:sz w:val="22"/>
          <w:szCs w:val="22"/>
        </w:rPr>
      </w:pPr>
      <w:r>
        <w:rPr>
          <w:b w:val="false"/>
          <w:color w:val="000000"/>
          <w:sz w:val="22"/>
          <w:szCs w:val="22"/>
        </w:rPr>
      </w:r>
    </w:p>
    <w:p>
      <w:pPr>
        <w:pStyle w:val="Objetcivilit"/>
        <w:widowControl/>
        <w:bidi w:val="0"/>
        <w:spacing w:before="0" w:after="0"/>
        <w:ind w:left="0" w:right="0" w:hanging="0"/>
        <w:jc w:val="both"/>
        <w:rPr/>
      </w:pPr>
      <w:r>
        <w:rPr>
          <w:rFonts w:cs="Arial"/>
          <w:b/>
          <w:bCs/>
          <w:sz w:val="26"/>
          <w:szCs w:val="26"/>
        </w:rPr>
        <w:t xml:space="preserve">9 – </w:t>
      </w:r>
      <w:r>
        <w:rPr>
          <w:rFonts w:cs="Arial"/>
          <w:b/>
          <w:bCs/>
          <w:sz w:val="26"/>
          <w:szCs w:val="26"/>
          <w:u w:val="single"/>
        </w:rPr>
        <w:t>Le conseil régional</w:t>
      </w:r>
      <w:r>
        <w:rPr>
          <w:rFonts w:cs="Arial"/>
          <w:b/>
          <w:bCs/>
          <w:sz w:val="26"/>
          <w:szCs w:val="26"/>
        </w:rPr>
        <w:t xml:space="preserve"> (région Pays-de-Loire)</w:t>
      </w:r>
      <w:r>
        <w:rPr>
          <w:rFonts w:cs="Arial"/>
          <w:b w:val="false"/>
          <w:bCs w:val="false"/>
          <w:sz w:val="22"/>
          <w:szCs w:val="22"/>
        </w:rPr>
        <w:t xml:space="preserve"> au </w:t>
      </w:r>
      <w:r>
        <w:rPr>
          <w:rFonts w:cs="Arial"/>
          <w:b/>
          <w:bCs/>
          <w:sz w:val="22"/>
          <w:szCs w:val="22"/>
        </w:rPr>
        <w:t>0800 10 200</w:t>
      </w:r>
      <w:r>
        <w:rPr>
          <w:rFonts w:cs="Arial"/>
          <w:b w:val="false"/>
          <w:bCs w:val="false"/>
          <w:sz w:val="22"/>
          <w:szCs w:val="22"/>
        </w:rPr>
        <w:t xml:space="preserve">  et à l’adresse mél suivante</w:t>
      </w:r>
    </w:p>
    <w:p>
      <w:pPr>
        <w:pStyle w:val="Objetcivilit"/>
        <w:widowControl/>
        <w:bidi w:val="0"/>
        <w:spacing w:before="0" w:after="0"/>
        <w:ind w:left="0" w:right="0" w:hanging="0"/>
        <w:jc w:val="both"/>
        <w:rPr/>
      </w:pPr>
      <w:hyperlink r:id="rId8">
        <w:r>
          <w:rPr>
            <w:rStyle w:val="LienInternet"/>
            <w:rFonts w:cs="Arial"/>
            <w:b/>
            <w:bCs/>
            <w:sz w:val="22"/>
            <w:szCs w:val="22"/>
          </w:rPr>
          <w:t>eco-coronavirus@paysdeloire.fr</w:t>
        </w:r>
      </w:hyperlink>
    </w:p>
    <w:p>
      <w:pPr>
        <w:pStyle w:val="Objetcivilit"/>
        <w:widowControl/>
        <w:bidi w:val="0"/>
        <w:spacing w:before="0" w:after="0"/>
        <w:ind w:left="0" w:right="0" w:hanging="0"/>
        <w:jc w:val="both"/>
        <w:rPr>
          <w:rFonts w:ascii="Calibri" w:hAnsi="Calibri" w:cs="Arial"/>
          <w:b/>
          <w:b/>
          <w:bCs/>
          <w:sz w:val="22"/>
          <w:szCs w:val="22"/>
        </w:rPr>
      </w:pPr>
      <w:r>
        <w:rPr>
          <w:rFonts w:cs="Arial"/>
          <w:b/>
          <w:bCs/>
          <w:sz w:val="22"/>
          <w:szCs w:val="22"/>
        </w:rPr>
      </w:r>
    </w:p>
    <w:p>
      <w:pPr>
        <w:pStyle w:val="Objetcivilit"/>
        <w:widowControl/>
        <w:bidi w:val="0"/>
        <w:spacing w:before="0" w:after="0"/>
        <w:ind w:left="0" w:right="0" w:hanging="0"/>
        <w:jc w:val="both"/>
        <w:rPr/>
      </w:pPr>
      <w:r>
        <w:rPr>
          <w:rFonts w:cs="Arial"/>
          <w:b/>
          <w:bCs/>
          <w:sz w:val="26"/>
          <w:szCs w:val="26"/>
        </w:rPr>
        <w:t xml:space="preserve">10 – </w:t>
      </w:r>
      <w:r>
        <w:rPr>
          <w:rFonts w:cs="Arial"/>
          <w:b/>
          <w:bCs/>
          <w:sz w:val="26"/>
          <w:szCs w:val="26"/>
          <w:u w:val="single"/>
        </w:rPr>
        <w:t>La Banque de France</w:t>
      </w:r>
      <w:r>
        <w:rPr>
          <w:rFonts w:cs="Arial"/>
          <w:b/>
          <w:bCs/>
          <w:sz w:val="22"/>
          <w:szCs w:val="22"/>
        </w:rPr>
        <w:t xml:space="preserve"> </w:t>
      </w:r>
      <w:r>
        <w:rPr>
          <w:rFonts w:cs="Arial"/>
          <w:b w:val="false"/>
          <w:bCs w:val="false"/>
          <w:sz w:val="22"/>
          <w:szCs w:val="22"/>
        </w:rPr>
        <w:t xml:space="preserve">(pour la médiation bancaire et surendettement) par mail </w:t>
      </w:r>
      <w:r>
        <w:rPr>
          <w:rFonts w:cs="Arial"/>
          <w:b/>
          <w:bCs/>
          <w:sz w:val="22"/>
          <w:szCs w:val="22"/>
        </w:rPr>
        <w:t xml:space="preserve">tpe49@banque-france.fr </w:t>
      </w:r>
    </w:p>
    <w:p>
      <w:pPr>
        <w:pStyle w:val="Objetcivilit"/>
        <w:widowControl/>
        <w:bidi w:val="0"/>
        <w:spacing w:before="0" w:after="0"/>
        <w:ind w:left="0" w:right="0" w:hanging="0"/>
        <w:jc w:val="both"/>
        <w:rPr>
          <w:rFonts w:ascii="Calibri" w:hAnsi="Calibri" w:cs="Arial"/>
          <w:b/>
          <w:b/>
          <w:bCs/>
          <w:sz w:val="22"/>
          <w:szCs w:val="22"/>
        </w:rPr>
      </w:pPr>
      <w:r>
        <w:rPr>
          <w:rFonts w:cs="Arial"/>
          <w:b/>
          <w:bCs/>
          <w:sz w:val="22"/>
          <w:szCs w:val="22"/>
        </w:rPr>
      </w:r>
    </w:p>
    <w:p>
      <w:pPr>
        <w:pStyle w:val="Objetcivilit"/>
        <w:widowControl/>
        <w:bidi w:val="0"/>
        <w:spacing w:before="0" w:after="0"/>
        <w:ind w:left="0" w:right="0" w:hanging="0"/>
        <w:jc w:val="both"/>
        <w:rPr/>
      </w:pPr>
      <w:r>
        <w:rPr>
          <w:rFonts w:cs="Arial"/>
          <w:b/>
          <w:bCs/>
          <w:sz w:val="26"/>
          <w:szCs w:val="26"/>
        </w:rPr>
        <w:t xml:space="preserve">11 - </w:t>
      </w:r>
      <w:r>
        <w:rPr>
          <w:rFonts w:cs="Arial"/>
          <w:b/>
          <w:bCs/>
          <w:sz w:val="26"/>
          <w:szCs w:val="26"/>
          <w:u w:val="single"/>
        </w:rPr>
        <w:t>Bpi-france</w:t>
      </w:r>
      <w:r>
        <w:rPr>
          <w:rFonts w:cs="Arial"/>
          <w:b w:val="false"/>
          <w:bCs w:val="false"/>
          <w:sz w:val="22"/>
          <w:szCs w:val="22"/>
        </w:rPr>
        <w:t xml:space="preserve"> (pour les mesures exceptionnelles de soutien aux entreprises) au </w:t>
      </w:r>
      <w:r>
        <w:rPr>
          <w:b/>
          <w:bCs/>
          <w:sz w:val="22"/>
          <w:szCs w:val="22"/>
        </w:rPr>
        <w:t>09 69 370 240</w:t>
      </w:r>
      <w:r>
        <w:rPr>
          <w:sz w:val="22"/>
          <w:szCs w:val="22"/>
        </w:rPr>
        <w:t xml:space="preserve"> </w:t>
      </w:r>
    </w:p>
    <w:p>
      <w:pPr>
        <w:pStyle w:val="Objetcivilit"/>
        <w:widowControl/>
        <w:bidi w:val="0"/>
        <w:spacing w:before="0" w:after="0"/>
        <w:ind w:left="0" w:right="0" w:hanging="0"/>
        <w:jc w:val="both"/>
        <w:rPr>
          <w:rFonts w:ascii="Calibri" w:hAnsi="Calibri"/>
          <w:sz w:val="22"/>
          <w:szCs w:val="22"/>
        </w:rPr>
      </w:pPr>
      <w:r>
        <w:rPr>
          <w:sz w:val="22"/>
          <w:szCs w:val="22"/>
        </w:rPr>
      </w:r>
    </w:p>
    <w:p>
      <w:pPr>
        <w:pStyle w:val="Objetcivilit"/>
        <w:widowControl/>
        <w:bidi w:val="0"/>
        <w:spacing w:before="0" w:after="0"/>
        <w:ind w:left="0" w:right="0" w:hanging="0"/>
        <w:jc w:val="both"/>
        <w:rPr/>
      </w:pPr>
      <w:r>
        <w:rPr>
          <w:rStyle w:val="LienInternet"/>
          <w:rFonts w:cs="Arial"/>
          <w:b/>
          <w:bCs/>
          <w:color w:val="000000"/>
          <w:sz w:val="26"/>
          <w:szCs w:val="26"/>
          <w:u w:val="none"/>
        </w:rPr>
        <w:t>12 - L'ordre des experts comptables</w:t>
      </w:r>
      <w:r>
        <w:rPr>
          <w:rStyle w:val="LienInternet"/>
          <w:rFonts w:cs="Arial"/>
          <w:b/>
          <w:bCs/>
          <w:color w:val="000000"/>
          <w:sz w:val="22"/>
          <w:szCs w:val="22"/>
          <w:u w:val="none"/>
        </w:rPr>
        <w:t xml:space="preserve"> </w:t>
      </w:r>
      <w:r>
        <w:rPr>
          <w:rStyle w:val="LienInternet"/>
          <w:rFonts w:cs="Arial"/>
          <w:b w:val="false"/>
          <w:bCs w:val="false"/>
          <w:color w:val="000000"/>
          <w:sz w:val="22"/>
          <w:szCs w:val="22"/>
          <w:u w:val="none"/>
        </w:rPr>
        <w:t xml:space="preserve"> à  </w:t>
      </w:r>
      <w:hyperlink r:id="rId9">
        <w:r>
          <w:rPr>
            <w:rStyle w:val="Policepardfaut"/>
            <w:rFonts w:eastAsia="Lucida Sans Unicode" w:cs="OpenSymbol;Arial Unicode MS"/>
            <w:b/>
            <w:bCs/>
            <w:i w:val="false"/>
            <w:iCs w:val="false"/>
            <w:strike w:val="false"/>
            <w:dstrike w:val="false"/>
            <w:outline w:val="false"/>
            <w:shadow w:val="false"/>
            <w:color w:val="000000"/>
            <w:position w:val="0"/>
            <w:sz w:val="22"/>
            <w:sz w:val="22"/>
            <w:szCs w:val="22"/>
            <w:u w:val="none"/>
            <w:vertAlign w:val="baseline"/>
            <w:em w:val="none"/>
            <w:lang w:val="fr-FR" w:eastAsia="zh-CN" w:bidi="zxx"/>
          </w:rPr>
          <w:t>sos.covid19@ordec.fr</w:t>
        </w:r>
      </w:hyperlink>
    </w:p>
    <w:p>
      <w:pPr>
        <w:pStyle w:val="Objetcivilit"/>
        <w:widowControl/>
        <w:bidi w:val="0"/>
        <w:spacing w:before="0" w:after="0"/>
        <w:ind w:left="0" w:right="0" w:hanging="0"/>
        <w:jc w:val="both"/>
        <w:rPr>
          <w:rStyle w:val="Policepardfaut"/>
          <w:rFonts w:eastAsia="Lucida Sans Unicode" w:cs="OpenSymbol;Arial Unicode MS"/>
          <w:b/>
          <w:b/>
          <w:bCs/>
          <w:i w:val="false"/>
          <w:i w:val="false"/>
          <w:iCs w:val="false"/>
          <w:strike w:val="false"/>
          <w:dstrike w:val="false"/>
          <w:outline w:val="false"/>
          <w:shadow w:val="false"/>
          <w:color w:val="000000"/>
          <w:position w:val="0"/>
          <w:sz w:val="22"/>
          <w:sz w:val="22"/>
          <w:szCs w:val="22"/>
          <w:u w:val="none"/>
          <w:vertAlign w:val="baseline"/>
          <w:em w:val="none"/>
          <w:lang w:val="fr-FR" w:eastAsia="zh-CN" w:bidi="zxx"/>
        </w:rPr>
      </w:pPr>
      <w:r>
        <w:rPr>
          <w:rFonts w:eastAsia="Lucida Sans Unicode" w:cs="OpenSymbol;Arial Unicode MS"/>
          <w:b/>
          <w:bCs/>
          <w:i w:val="false"/>
          <w:iCs w:val="false"/>
          <w:strike w:val="false"/>
          <w:dstrike w:val="false"/>
          <w:outline w:val="false"/>
          <w:shadow w:val="false"/>
          <w:color w:val="000000"/>
          <w:position w:val="0"/>
          <w:sz w:val="22"/>
          <w:sz w:val="22"/>
          <w:szCs w:val="22"/>
          <w:u w:val="none"/>
          <w:vertAlign w:val="baseline"/>
          <w:em w:val="none"/>
          <w:lang w:val="fr-FR" w:eastAsia="zh-CN" w:bidi="zxx"/>
        </w:rPr>
      </w:r>
    </w:p>
    <w:p>
      <w:pPr>
        <w:pStyle w:val="Objetcivilit"/>
        <w:widowControl/>
        <w:bidi w:val="0"/>
        <w:spacing w:before="0" w:after="0"/>
        <w:ind w:left="0" w:right="0" w:hanging="0"/>
        <w:jc w:val="both"/>
        <w:rPr>
          <w:rStyle w:val="Policepardfaut"/>
          <w:rFonts w:eastAsia="Lucida Sans Unicode" w:cs="OpenSymbol;Arial Unicode MS"/>
          <w:b/>
          <w:b/>
          <w:bCs/>
          <w:i w:val="false"/>
          <w:i w:val="false"/>
          <w:iCs w:val="false"/>
          <w:strike w:val="false"/>
          <w:dstrike w:val="false"/>
          <w:outline w:val="false"/>
          <w:shadow w:val="false"/>
          <w:color w:val="000000"/>
          <w:position w:val="0"/>
          <w:sz w:val="22"/>
          <w:sz w:val="22"/>
          <w:szCs w:val="22"/>
          <w:u w:val="none"/>
          <w:vertAlign w:val="baseline"/>
          <w:em w:val="none"/>
          <w:lang w:val="fr-FR" w:eastAsia="zh-CN" w:bidi="zxx"/>
        </w:rPr>
      </w:pPr>
      <w:r>
        <w:rPr>
          <w:rFonts w:eastAsia="Lucida Sans Unicode" w:cs="OpenSymbol;Arial Unicode MS"/>
          <w:b/>
          <w:bCs/>
          <w:i w:val="false"/>
          <w:iCs w:val="false"/>
          <w:strike w:val="false"/>
          <w:dstrike w:val="false"/>
          <w:outline w:val="false"/>
          <w:shadow w:val="false"/>
          <w:color w:val="000000"/>
          <w:position w:val="0"/>
          <w:sz w:val="22"/>
          <w:sz w:val="22"/>
          <w:szCs w:val="22"/>
          <w:u w:val="none"/>
          <w:vertAlign w:val="baseline"/>
          <w:em w:val="none"/>
          <w:lang w:val="fr-FR" w:eastAsia="zh-CN" w:bidi="zxx"/>
        </w:rPr>
      </w:r>
    </w:p>
    <w:p>
      <w:pPr>
        <w:pStyle w:val="Objetcivilit"/>
        <w:widowControl/>
        <w:bidi w:val="0"/>
        <w:spacing w:before="0" w:after="0"/>
        <w:ind w:left="0" w:right="0" w:hanging="0"/>
        <w:jc w:val="both"/>
        <w:rPr/>
      </w:pPr>
      <w:r>
        <w:rPr>
          <w:rStyle w:val="Policepardfaut"/>
          <w:rFonts w:eastAsia="Lucida Sans Unicode" w:cs="OpenSymbol;Arial Unicode MS"/>
          <w:b/>
          <w:bCs/>
          <w:i w:val="false"/>
          <w:iCs w:val="false"/>
          <w:strike w:val="false"/>
          <w:dstrike w:val="false"/>
          <w:outline w:val="false"/>
          <w:shadow w:val="false"/>
          <w:color w:val="000000"/>
          <w:position w:val="0"/>
          <w:sz w:val="22"/>
          <w:sz w:val="22"/>
          <w:szCs w:val="22"/>
          <w:u w:val="none"/>
          <w:vertAlign w:val="baseline"/>
          <w:em w:val="none"/>
          <w:lang w:val="fr-FR" w:eastAsia="zh-CN" w:bidi="zxx"/>
        </w:rPr>
        <w:tab/>
        <w:tab/>
        <w:tab/>
        <w:tab/>
        <w:tab/>
        <w:tab/>
        <w:tab/>
        <w:tab/>
        <w:tab/>
        <w:tab/>
      </w:r>
      <w:r>
        <w:rPr>
          <w:rStyle w:val="Policepardfaut"/>
          <w:rFonts w:eastAsia="Lucida Sans Unicode" w:cs="OpenSymbol;Arial Unicode MS"/>
          <w:b/>
          <w:bCs/>
          <w:i w:val="false"/>
          <w:iCs w:val="false"/>
          <w:strike w:val="false"/>
          <w:dstrike w:val="false"/>
          <w:outline w:val="false"/>
          <w:shadow w:val="false"/>
          <w:color w:val="000000"/>
          <w:position w:val="0"/>
          <w:sz w:val="26"/>
          <w:sz w:val="26"/>
          <w:szCs w:val="26"/>
          <w:u w:val="none"/>
          <w:vertAlign w:val="baseline"/>
          <w:em w:val="none"/>
          <w:lang w:val="fr-FR" w:eastAsia="zh-CN" w:bidi="zxx"/>
        </w:rPr>
        <w:t>René BIDAL</w:t>
      </w:r>
    </w:p>
    <w:sectPr>
      <w:headerReference w:type="default" r:id="rId10"/>
      <w:headerReference w:type="first" r:id="rId11"/>
      <w:footerReference w:type="default" r:id="rId12"/>
      <w:footerReference w:type="first" r:id="rId13"/>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0" distT="0" distB="0" distL="133350" distR="115570" simplePos="0" locked="0" layoutInCell="1" allowOverlap="1" relativeHeight="3">
          <wp:simplePos x="0" y="0"/>
          <wp:positionH relativeFrom="column">
            <wp:posOffset>-889000</wp:posOffset>
          </wp:positionH>
          <wp:positionV relativeFrom="paragraph">
            <wp:posOffset>-681355</wp:posOffset>
          </wp:positionV>
          <wp:extent cx="7542530" cy="1303655"/>
          <wp:effectExtent l="0" t="0" r="0" b="0"/>
          <wp:wrapTight wrapText="bothSides">
            <wp:wrapPolygon edited="0">
              <wp:start x="-69" y="0"/>
              <wp:lineTo x="-69" y="20472"/>
              <wp:lineTo x="21600" y="20472"/>
              <wp:lineTo x="21600" y="0"/>
              <wp:lineTo x="-69" y="0"/>
            </wp:wrapPolygon>
          </wp:wrapTight>
          <wp:docPr id="4" name="Image 3" descr="E:\pie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E:\piedpage.jpg"/>
                  <pic:cNvPicPr>
                    <a:picLocks noChangeAspect="1" noChangeArrowheads="1"/>
                  </pic:cNvPicPr>
                </pic:nvPicPr>
                <pic:blipFill>
                  <a:blip r:embed="rId1"/>
                  <a:stretch>
                    <a:fillRect/>
                  </a:stretch>
                </pic:blipFill>
                <pic:spPr bwMode="auto">
                  <a:xfrm>
                    <a:off x="0" y="0"/>
                    <a:ext cx="7542530" cy="130365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0" distT="0" distB="0" distL="133350" distR="115570" simplePos="0" locked="0" layoutInCell="1" allowOverlap="1" relativeHeight="4">
          <wp:simplePos x="0" y="0"/>
          <wp:positionH relativeFrom="column">
            <wp:posOffset>-728345</wp:posOffset>
          </wp:positionH>
          <wp:positionV relativeFrom="paragraph">
            <wp:posOffset>-528955</wp:posOffset>
          </wp:positionV>
          <wp:extent cx="7541260" cy="1303655"/>
          <wp:effectExtent l="0" t="0" r="0" b="0"/>
          <wp:wrapTight wrapText="bothSides">
            <wp:wrapPolygon edited="0">
              <wp:start x="-69" y="0"/>
              <wp:lineTo x="-69" y="20472"/>
              <wp:lineTo x="21600" y="20472"/>
              <wp:lineTo x="21600" y="0"/>
              <wp:lineTo x="-69" y="0"/>
            </wp:wrapPolygon>
          </wp:wrapTight>
          <wp:docPr id="5" name="Image4" descr="E:\pie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E:\piedpage.jpg"/>
                  <pic:cNvPicPr>
                    <a:picLocks noChangeAspect="1" noChangeArrowheads="1"/>
                  </pic:cNvPicPr>
                </pic:nvPicPr>
                <pic:blipFill>
                  <a:blip r:embed="rId1"/>
                  <a:stretch>
                    <a:fillRect/>
                  </a:stretch>
                </pic:blipFill>
                <pic:spPr bwMode="auto">
                  <a:xfrm>
                    <a:off x="0" y="0"/>
                    <a:ext cx="7541260" cy="130365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33350" distR="114300" simplePos="0" locked="0" layoutInCell="1" allowOverlap="1" relativeHeight="6">
          <wp:simplePos x="0" y="0"/>
          <wp:positionH relativeFrom="column">
            <wp:posOffset>4208145</wp:posOffset>
          </wp:positionH>
          <wp:positionV relativeFrom="paragraph">
            <wp:posOffset>-449580</wp:posOffset>
          </wp:positionV>
          <wp:extent cx="2047240" cy="747395"/>
          <wp:effectExtent l="0" t="0" r="0" b="0"/>
          <wp:wrapNone/>
          <wp:docPr id="2" name="Image 2" descr="E:\B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E:\BBR.PNG"/>
                  <pic:cNvPicPr>
                    <a:picLocks noChangeAspect="1" noChangeArrowheads="1"/>
                  </pic:cNvPicPr>
                </pic:nvPicPr>
                <pic:blipFill>
                  <a:blip r:embed="rId1"/>
                  <a:stretch>
                    <a:fillRect/>
                  </a:stretch>
                </pic:blipFill>
                <pic:spPr bwMode="auto">
                  <a:xfrm>
                    <a:off x="0" y="0"/>
                    <a:ext cx="2047240" cy="747395"/>
                  </a:xfrm>
                  <a:prstGeom prst="rect">
                    <a:avLst/>
                  </a:prstGeom>
                </pic:spPr>
              </pic:pic>
            </a:graphicData>
          </a:graphic>
        </wp:anchor>
      </w:drawing>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33350" distR="114300" simplePos="0" locked="0" layoutInCell="1" allowOverlap="1" relativeHeight="7">
          <wp:simplePos x="0" y="0"/>
          <wp:positionH relativeFrom="column">
            <wp:posOffset>-896620</wp:posOffset>
          </wp:positionH>
          <wp:positionV relativeFrom="paragraph">
            <wp:posOffset>-449580</wp:posOffset>
          </wp:positionV>
          <wp:extent cx="7544435" cy="2512695"/>
          <wp:effectExtent l="0" t="0" r="0" b="0"/>
          <wp:wrapNone/>
          <wp:docPr id="3" name="Image 1" descr="E:\Maquette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E:\MaquetteIP.jpg"/>
                  <pic:cNvPicPr>
                    <a:picLocks noChangeAspect="1" noChangeArrowheads="1"/>
                  </pic:cNvPicPr>
                </pic:nvPicPr>
                <pic:blipFill>
                  <a:blip r:embed="rId1"/>
                  <a:stretch>
                    <a:fillRect/>
                  </a:stretch>
                </pic:blipFill>
                <pic:spPr bwMode="auto">
                  <a:xfrm>
                    <a:off x="0" y="0"/>
                    <a:ext cx="7544435" cy="25126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593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95a83"/>
    <w:rPr/>
  </w:style>
  <w:style w:type="character" w:styleId="PieddepageCar" w:customStyle="1">
    <w:name w:val="Pied de page Car"/>
    <w:basedOn w:val="DefaultParagraphFont"/>
    <w:link w:val="Pieddepage"/>
    <w:uiPriority w:val="99"/>
    <w:semiHidden/>
    <w:qFormat/>
    <w:rsid w:val="00995a83"/>
    <w:rPr/>
  </w:style>
  <w:style w:type="character" w:styleId="TextedebullesCar" w:customStyle="1">
    <w:name w:val="Texte de bulles Car"/>
    <w:basedOn w:val="DefaultParagraphFont"/>
    <w:link w:val="Textedebulles"/>
    <w:uiPriority w:val="99"/>
    <w:semiHidden/>
    <w:qFormat/>
    <w:rsid w:val="00995a83"/>
    <w:rPr>
      <w:rFonts w:ascii="Tahoma" w:hAnsi="Tahoma" w:cs="Tahoma"/>
      <w:sz w:val="16"/>
      <w:szCs w:val="16"/>
    </w:rPr>
  </w:style>
  <w:style w:type="character" w:styleId="LienInternet">
    <w:name w:val="Lien Internet"/>
    <w:rPr>
      <w:color w:val="000080"/>
      <w:u w:val="single"/>
      <w:lang w:val="zxx" w:eastAsia="zxx" w:bidi="zxx"/>
    </w:rPr>
  </w:style>
  <w:style w:type="character" w:styleId="Policepardfaut">
    <w:name w:val="Police par défaut"/>
    <w:qFormat/>
    <w:rPr/>
  </w:style>
  <w:style w:type="character" w:styleId="LienInternetvisit">
    <w:name w:val="Lien Internet visité"/>
    <w:basedOn w:val="Policepardfaut"/>
    <w:rPr>
      <w:color w:val="800080"/>
      <w:u w:val="single"/>
    </w:rPr>
  </w:style>
  <w:style w:type="character" w:styleId="Puces">
    <w:name w:val="Puces"/>
    <w:qFormat/>
    <w:rPr>
      <w:rFonts w:ascii="OpenSymbol" w:hAnsi="OpenSymbol" w:eastAsia="OpenSymbol" w:cs="OpenSymbol"/>
    </w:rPr>
  </w:style>
  <w:style w:type="character" w:styleId="ListLabel1">
    <w:name w:val="ListLabel 1"/>
    <w:qFormat/>
    <w:rPr>
      <w:rFonts w:ascii="Calibri" w:hAnsi="Calibri"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995a83"/>
    <w:pPr>
      <w:tabs>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995a83"/>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995a83"/>
    <w:pPr>
      <w:spacing w:lineRule="auto" w:line="240" w:before="0" w:after="0"/>
    </w:pPr>
    <w:rPr>
      <w:rFonts w:ascii="Tahoma" w:hAnsi="Tahoma" w:cs="Tahoma"/>
      <w:sz w:val="16"/>
      <w:szCs w:val="16"/>
    </w:rPr>
  </w:style>
  <w:style w:type="paragraph" w:styleId="Objetcivilit">
    <w:name w:val="objet/civilité"/>
    <w:basedOn w:val="Normal"/>
    <w:qFormat/>
    <w:pPr>
      <w:spacing w:before="1280" w:after="480"/>
      <w:ind w:left="0" w:right="0" w:firstLine="2268"/>
    </w:pPr>
    <w:rPr>
      <w:sz w:val="22"/>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nomie.gouv.fr/coronavirus-soutien-entreprises" TargetMode="External"/><Relationship Id="rId3" Type="http://schemas.openxmlformats.org/officeDocument/2006/relationships/image" Target="media/image1.png"/><Relationship Id="rId4" Type="http://schemas.openxmlformats.org/officeDocument/2006/relationships/hyperlink" Target="mailto:Entreprises49@artisanatpaysdelaloire.fr" TargetMode="External"/><Relationship Id="rId5" Type="http://schemas.openxmlformats.org/officeDocument/2006/relationships/hyperlink" Target="https://pays-de-la-loire.chambres-agriculture.fr/agriculture-pays-de-la-loire/reglementation/covid-19/" TargetMode="External"/><Relationship Id="rId6" Type="http://schemas.openxmlformats.org/officeDocument/2006/relationships/hyperlink" Target="mailto:sie.saumur@dgfip.finances.gouv.fr" TargetMode="External"/><Relationship Id="rId7" Type="http://schemas.openxmlformats.org/officeDocument/2006/relationships/hyperlink" Target="https://maineetloire.msa.fr/lfy" TargetMode="External"/><Relationship Id="rId8" Type="http://schemas.openxmlformats.org/officeDocument/2006/relationships/hyperlink" Target="mailto:eco-coronavirus@paysdeloire.fr" TargetMode="External"/><Relationship Id="rId9" Type="http://schemas.openxmlformats.org/officeDocument/2006/relationships/hyperlink" Target="mailto:sos.covid19@ordec.fr"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BF896-689A-410C-90A5-7E56A4E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 LibreOffice_project/84cdc5b975a208eecf96cb73014f465650380623</Application>
  <Pages>3</Pages>
  <Words>757</Words>
  <Characters>4314</Characters>
  <CharactersWithSpaces>5076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2020-03-23T17:08:03Z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